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10556"/>
      </w:tblGrid>
      <w:tr w:rsidR="00431D57" w:rsidTr="00431D5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431D57">
              <w:trPr>
                <w:tblCellSpacing w:w="0" w:type="dxa"/>
              </w:trPr>
              <w:tc>
                <w:tcPr>
                  <w:tcW w:w="0" w:type="auto"/>
                  <w:shd w:val="clear" w:color="auto" w:fill="F3F3F3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Spacing w:w="0" w:type="dxa"/>
                    <w:shd w:val="clear" w:color="auto" w:fill="F3F3F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431D5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3F3F3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shd w:val="clear" w:color="auto" w:fill="F3F3F3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"/>
                          <w:gridCol w:w="525"/>
                          <w:gridCol w:w="60"/>
                          <w:gridCol w:w="240"/>
                          <w:gridCol w:w="60"/>
                          <w:gridCol w:w="240"/>
                          <w:gridCol w:w="60"/>
                          <w:gridCol w:w="240"/>
                          <w:gridCol w:w="60"/>
                          <w:gridCol w:w="240"/>
                          <w:gridCol w:w="60"/>
                          <w:gridCol w:w="240"/>
                          <w:gridCol w:w="60"/>
                          <w:gridCol w:w="735"/>
                          <w:gridCol w:w="60"/>
                          <w:gridCol w:w="735"/>
                          <w:gridCol w:w="60"/>
                          <w:gridCol w:w="6731"/>
                        </w:tblGrid>
                        <w:tr w:rsidR="00431D57">
                          <w:trPr>
                            <w:trHeight w:val="60"/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18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1D57" w:rsidTr="00431D57">
                          <w:trPr>
                            <w:tblCellSpacing w:w="0" w:type="dxa"/>
                          </w:trPr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25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300" w:lineRule="atLeast"/>
                                <w:rPr>
                                  <w:rFonts w:ascii="Arial" w:eastAsia="Times New Roman" w:hAnsi="Arial" w:cs="Arial"/>
                                  <w:color w:val="878787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878787"/>
                                  <w:sz w:val="18"/>
                                  <w:szCs w:val="18"/>
                                </w:rPr>
                                <w:t>Share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4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4CF7C298" wp14:editId="57F12300">
                                    <wp:extent cx="151130" cy="151130"/>
                                    <wp:effectExtent l="0" t="0" r="1270" b="1270"/>
                                    <wp:docPr id="44" name="Obrázok 44" descr="Embed Email">
                                      <a:hlinkClick xmlns:a="http://schemas.openxmlformats.org/drawingml/2006/main" r:id="rId5" tooltip="Embed Email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Embed Emai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58D89269" wp14:editId="0775B711">
                                    <wp:extent cx="151130" cy="151130"/>
                                    <wp:effectExtent l="0" t="0" r="1270" b="1270"/>
                                    <wp:docPr id="43" name="Obrázok 43" descr="Share Email">
                                      <a:hlinkClick xmlns:a="http://schemas.openxmlformats.org/drawingml/2006/main" r:id="rId7" tooltip="Share Email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Share Emai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49FCB063" wp14:editId="7E079C0E">
                                    <wp:extent cx="151130" cy="151130"/>
                                    <wp:effectExtent l="0" t="0" r="1270" b="1270"/>
                                    <wp:docPr id="42" name="Obrázok 42" descr="Share on Facebook">
                                      <a:hlinkClick xmlns:a="http://schemas.openxmlformats.org/drawingml/2006/main" r:id="rId9" tooltip="Share on Faceboo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Share on Faceboo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04FAB9FA" wp14:editId="21BD6D16">
                                    <wp:extent cx="151130" cy="151130"/>
                                    <wp:effectExtent l="0" t="0" r="1270" b="1270"/>
                                    <wp:docPr id="41" name="Obrázok 41" descr="Share on Twitter">
                                      <a:hlinkClick xmlns:a="http://schemas.openxmlformats.org/drawingml/2006/main" r:id="rId11" tooltip="Share on Twitter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 descr="Share on Twitt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7B0EA07B" wp14:editId="7B2F976D">
                                    <wp:extent cx="151130" cy="151130"/>
                                    <wp:effectExtent l="0" t="0" r="1270" b="1270"/>
                                    <wp:docPr id="40" name="Obrázok 40" descr="Share on LinkedIn">
                                      <a:hlinkClick xmlns:a="http://schemas.openxmlformats.org/drawingml/2006/main" r:id="rId13" tooltip="Share on LinkedIn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 descr="Share on LinkedI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35" w:type="dxa"/>
                              <w:shd w:val="clear" w:color="auto" w:fill="F3F3F3"/>
                              <w:vAlign w:val="center"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35" w:type="dxa"/>
                              <w:shd w:val="clear" w:color="auto" w:fill="F3F3F3"/>
                              <w:vAlign w:val="center"/>
                            </w:tcPr>
                            <w:p w:rsidR="00431D57" w:rsidRDefault="00431D57">
                              <w:pPr>
                                <w:spacing w:line="240" w:lineRule="atLeast"/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60" w:type="dxa"/>
                              <w:shd w:val="clear" w:color="auto" w:fill="F3F3F3"/>
                              <w:vAlign w:val="center"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3F3F3"/>
                              <w:vAlign w:val="center"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1D5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17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3F3F3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31D57" w:rsidRDefault="00431D57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31D57" w:rsidRDefault="00431D5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431D57" w:rsidRDefault="00431D5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431D57" w:rsidTr="00431D5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4835" w:type="dxa"/>
              <w:jc w:val="center"/>
              <w:tblCellSpacing w:w="0" w:type="dxa"/>
              <w:shd w:val="clear" w:color="auto" w:fill="CCCCC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35"/>
            </w:tblGrid>
            <w:tr w:rsidR="00431D5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CCCCC"/>
                  <w:hideMark/>
                </w:tcPr>
                <w:tbl>
                  <w:tblPr>
                    <w:tblW w:w="10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55"/>
                  </w:tblGrid>
                  <w:tr w:rsidR="00431D5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015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55"/>
                        </w:tblGrid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885" w:type="dxa"/>
                                <w:jc w:val="center"/>
                                <w:tblCellSpacing w:w="1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"/>
                                <w:gridCol w:w="9614"/>
                                <w:gridCol w:w="135"/>
                              </w:tblGrid>
                              <w:tr w:rsidR="00431D5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431D57" w:rsidRDefault="00431D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431D57" w:rsidRDefault="00431D57">
                                    <w:pPr>
                                      <w:pStyle w:val="Normlnywebov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BD11D77" wp14:editId="50645B96">
                                          <wp:extent cx="6003290" cy="1327785"/>
                                          <wp:effectExtent l="0" t="0" r="0" b="5715"/>
                                          <wp:docPr id="37" name="Obrázok 37" descr="http://server1.streamsend.com/streamsend/customimages/pkeeling/else6/else6_new_streamsend_bann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2" descr="http://server1.streamsend.com/streamsend/customimages/pkeeling/else6/else6_new_streamsend_banner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03290" cy="13277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431D57" w:rsidRDefault="00431D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431D5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431D57" w:rsidRDefault="00431D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ECEAEA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510" w:type="dxa"/>
                                      <w:jc w:val="center"/>
                                      <w:tblCellSpacing w:w="15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6"/>
                                      <w:gridCol w:w="4888"/>
                                      <w:gridCol w:w="4013"/>
                                      <w:gridCol w:w="473"/>
                                    </w:tblGrid>
                                    <w:tr w:rsidR="00431D57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431D57" w:rsidRDefault="00431D57">
                                          <w:pPr>
                                            <w:pStyle w:val="Normlnywebov"/>
                                            <w:jc w:val="center"/>
                                          </w:pPr>
                                          <w: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431D57" w:rsidRDefault="00431D5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                                                                              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431D57" w:rsidRDefault="00431D57">
                                          <w:pPr>
                                            <w:pStyle w:val="Normlnywebov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t>   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instrText xml:space="preserve"> HYPERLINK "http://app.streamsend.com/c/30899207/169677/NXmYLUf/Cwfm?redirect_to=https%3A%2F%2Fwww.wplgroup.com%2Faci%2Felse6-mkt-agenda%2F" </w:instrTex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>Download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>Latest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Hypertextovprepojenie"/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 xml:space="preserve"> Conference Agenda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431D57" w:rsidRDefault="00431D57">
                                          <w:pPr>
                                            <w:pStyle w:val="Normlnywebov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351A5EFD" wp14:editId="4FBACD0D">
                                                <wp:extent cx="246380" cy="246380"/>
                                                <wp:effectExtent l="0" t="0" r="1270" b="1270"/>
                                                <wp:docPr id="36" name="Obrázok 36" descr="http://server1.streamsend.com/streamsend/customimages/pkeeling/else6/download_icon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3" descr="http://server1.streamsend.com/streamsend/customimages/pkeeling/else6/download_icon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46380" cy="2463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31D57" w:rsidRDefault="00431D5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431D57" w:rsidRDefault="00431D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31D57" w:rsidRDefault="00431D57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10095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05"/>
                                <w:gridCol w:w="6690"/>
                              </w:tblGrid>
                              <w:tr w:rsidR="00431D5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340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2"/>
                                      <w:gridCol w:w="3343"/>
                                    </w:tblGrid>
                                    <w:tr w:rsidR="00431D5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431D57" w:rsidRDefault="00431D5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255" w:type="dxa"/>
                                            <w:jc w:val="center"/>
                                            <w:tblCellSpacing w:w="7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1"/>
                                            <w:gridCol w:w="3174"/>
                                          </w:tblGrid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rPr>
                                                    <w:rFonts w:ascii="Arial" w:hAnsi="Arial" w:cs="Arial"/>
                                                    <w:color w:val="0B5394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B5394"/>
                                                    <w:lang w:val="en-US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color w:val="0B5394"/>
                                                    <w:lang w:val="en-US"/>
                                                  </w:rPr>
                                                  <w:t xml:space="preserve">Register Before 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31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vertAlign w:val="superscript"/>
                                                    <w:lang w:val="en-US"/>
                                                  </w:rPr>
                                                  <w:t>st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color w:val="0B5394"/>
                                                    <w:lang w:val="en-US"/>
                                                  </w:rPr>
                                                  <w:t xml:space="preserve"> May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color w:val="0B5394"/>
                                                    <w:lang w:val="en-US"/>
                                                  </w:rPr>
                                                  <w:br/>
                                                  <w:t>&amp; Take Advantage of the 15% Early Bird Discount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0000"/>
                                                    <w:sz w:val="20"/>
                                                    <w:szCs w:val="20"/>
                                                  </w:rPr>
                                                  <w:t>Discounted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Rate: £1,355 (ex.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0000"/>
                                                    <w:sz w:val="20"/>
                                                    <w:szCs w:val="20"/>
                                                  </w:rPr>
                                                  <w:t>Vat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0000"/>
                                                    <w:sz w:val="20"/>
                                                    <w:szCs w:val="20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Standard Rate: £1,595 (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ex.Vat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rPr>
                                                    <w:rFonts w:ascii="Helvetica LT Std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more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information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and t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9F9F9"/>
                                                  </w:rPr>
                                                  <w:t xml:space="preserve">o register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9F9F9"/>
                                                  </w:rPr>
                                                  <w:t>your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9F9F9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9F9F9"/>
                                                  </w:rPr>
                                                  <w:t>attendance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9F9F9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contact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hyperlink r:id="rId17" w:history="1"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>Cheryl Williams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color w:val="BF9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on </w:t>
                                                </w: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+44 (0) 203 141 0623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Alternatively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click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button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below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to register online: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4C594DF4" wp14:editId="19106881">
                                                      <wp:extent cx="1550670" cy="604520"/>
                                                      <wp:effectExtent l="0" t="0" r="0" b="5080"/>
                                                      <wp:docPr id="35" name="Obrázok 35" descr="http://server1.streamsend.com/streamsend/customimages/pkeeling/else6/register_online.jpg">
                                                        <a:hlinkClick xmlns:a="http://schemas.openxmlformats.org/drawingml/2006/main" r:id="rId18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" descr="http://server1.streamsend.com/streamsend/customimages/pkeeling/else6/register_online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550670" cy="6045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rHeight w:val="30"/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spacing w:line="30" w:lineRule="atLeast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" w:type="dxa"/>
                                                  <w:left w:w="15" w:type="dxa"/>
                                                  <w:bottom w:w="15" w:type="dxa"/>
                                                  <w:right w:w="1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spacing w:line="30" w:lineRule="atLeast"/>
                                                  <w:jc w:val="center"/>
                                                </w:pPr>
                                                <w:r>
                                                  <w:t> ..................................................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rPr>
                                                    <w:rFonts w:ascii="Helvetica LT Std" w:hAnsi="Helvetica LT Std" w:cs="Arial"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Industrial/Site Visit Partner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585CEB1" wp14:editId="19572E20">
                                                      <wp:extent cx="1900555" cy="1240155"/>
                                                      <wp:effectExtent l="0" t="0" r="4445" b="0"/>
                                                      <wp:docPr id="34" name="Obrázok 34" descr="http://server1.streamsend.com/streamsend/customimages/pkeeling/else6/port_of_cartagena_logo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5" descr="http://server1.streamsend.com/streamsend/customimages/pkeeling/else6/port_of_cartagena_logo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0555" cy="12401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rPr>
                                                    <w:rFonts w:ascii="Helvetica LT Std" w:hAnsi="Helvetica LT Std" w:cs="Arial"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Event Partner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40914297" wp14:editId="1FB460D7">
                                                      <wp:extent cx="1900555" cy="389890"/>
                                                      <wp:effectExtent l="0" t="0" r="4445" b="0"/>
                                                      <wp:docPr id="33" name="Obrázok 33" descr="http://server1.streamsend.com/streamsend/customimages/pkeeling/else6/chemie_tech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" descr="http://server1.streamsend.com/streamsend/customimages/pkeeling/else6/chemie_tech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0555" cy="3898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br/>
                                                  <w:t>Commercial &amp; Sponsorship Opportunities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br/>
                                                  <w:t xml:space="preserve">ACI has a range of packages to suit your requirements. These range from branding options, to full scale partner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lastRenderedPageBreak/>
                                                  <w:t>solutions and can be tailored to meet your objectives and budgets.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br/>
                                                  <w:t>If you are launching a new product or service and wish to gain visibility and brand recognition within the industry, contact us today!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For pricing and offers please contact </w:t>
                                                </w:r>
                                                <w:hyperlink r:id="rId22" w:history="1">
                                                  <w:proofErr w:type="spellStart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>Krisztina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 xml:space="preserve"> Maria Szabo</w:t>
                                                  </w:r>
                                                </w:hyperlink>
                                                <w:r>
                                                  <w:t> on +44 (0) 203 141 0603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..................................................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Speaking Opportunities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65F3E49B" wp14:editId="5895F99B">
                                                      <wp:extent cx="1526540" cy="1184910"/>
                                                      <wp:effectExtent l="0" t="0" r="0" b="0"/>
                                                      <wp:docPr id="32" name="Obrázok 32" descr="http://server1.streamsend.com/streamsend/customimages/pkeeling/qcce1/speaker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" descr="http://server1.streamsend.com/streamsend/customimages/pkeeling/qcce1/speaker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526540" cy="118491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br/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If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you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would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like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considered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 speaker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event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 30-45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minute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presentation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please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submit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abstract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consideration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to </w:t>
                                                </w:r>
                                                <w:hyperlink r:id="rId24" w:history="1"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 xml:space="preserve">Marta </w:t>
                                                  </w:r>
                                                  <w:proofErr w:type="spellStart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>Kielerska</w:t>
                                                  </w:r>
                                                  <w:proofErr w:type="spellEnd"/>
                                                </w:hyperlink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1F497D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on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+48 (0) 616 4670 27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..................................................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br/>
                                                  <w:t>Media Partnerships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1F497D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If you would like to be an official media partner please contact </w:t>
                                                </w:r>
                                                <w:hyperlink r:id="rId25" w:history="1"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  <w:lang w:val="en-US"/>
                                                    </w:rPr>
                                                    <w:t>Cheryl Williams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1F497D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on +44 (0) 203 141 0623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..................................................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Sample of Previous Attendees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Alkion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Aplein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Ingenieros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S.A * BP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Lubes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Belgium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Authority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Cartagena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Standic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Tank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YILPORT HOLDING INC. * BP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Belgium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SE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TankPort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B.V. * TEPSA * LIPIDS TERMINAL SDN BHD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SEA-Tank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Terminal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Antwerp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TOTAL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Lubricants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Antwerp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WSP |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Parsons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Brinckerhoff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Service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Terminal Rotterdam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Eko-Dunav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Doo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Belgrade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Royal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Vopak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NV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Independent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Belgian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Refinery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Nv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CLH SA * 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Tarragona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IVENS NV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Tanking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Scandinavian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Tank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AB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Penta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Tanks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SA * ENDEGS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Zeeland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Seaports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Ghent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VTTI * LBC Tank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ITC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Rubis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Terminal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Antwerp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NV * PJK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International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B.V.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Emerson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Honeywell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SABIC * Vesta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lastRenderedPageBreak/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Upgrade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NV * ROSEN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Europe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Transport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Mervielde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N.V. * DF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Oil&amp;Gas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/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Felguera-IHI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Gate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Inter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Neste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Jacobs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Rubis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Terminal B.V. * DG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Bristol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Company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Tankopslag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Verbeke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Mitsui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.,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Ltd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Lantmännen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AB *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Eilat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Ashkelon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Pipeline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.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Ltd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Crane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Process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Flow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Technologies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GmbH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* 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many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more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0C958D59" wp14:editId="605C413C">
                                                      <wp:extent cx="1717675" cy="715645"/>
                                                      <wp:effectExtent l="0" t="0" r="0" b="8255"/>
                                                      <wp:docPr id="31" name="Obrázok 31" descr="http://server1.streamsend.com/streamsend/customimages/pkeeling/aci_star2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8" descr="http://server1.streamsend.com/streamsend/customimages/pkeeling/aci_star2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717675" cy="7156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7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31D57" w:rsidRDefault="00431D57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31D57" w:rsidRDefault="00431D57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785" w:type="dxa"/>
                                    <w:hideMark/>
                                  </w:tcPr>
                                  <w:tbl>
                                    <w:tblPr>
                                      <w:tblW w:w="66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600"/>
                                    </w:tblGrid>
                                    <w:tr w:rsidR="00431D5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6540" w:type="dxa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0"/>
                                            <w:gridCol w:w="85"/>
                                            <w:gridCol w:w="60"/>
                                            <w:gridCol w:w="6275"/>
                                            <w:gridCol w:w="60"/>
                                          </w:tblGrid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Join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us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hyperlink r:id="rId27" w:history="1">
                                                  <w:proofErr w:type="spellStart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Bulk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Liquid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Storage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rStyle w:val="Hypertextovprepojenie"/>
                                                      <w:rFonts w:ascii="Helvetica LT Std" w:eastAsia="Times New Roman" w:hAnsi="Helvetica LT Std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2018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 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participate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Session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Three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 `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Evaluating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Oil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Fundamentals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Context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: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Evaluating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Key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Commercial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Opportunities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` to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hear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from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Spencer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Welch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Head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Markets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Downstream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Consulting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Europe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CIS,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Africa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IHS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Markit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Mike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Sachs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Independent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Consultant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05" w:type="dxa"/>
                                                  <w:jc w:val="center"/>
                                                  <w:tblCellSpacing w:w="15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364"/>
                                                  <w:gridCol w:w="70"/>
                                                  <w:gridCol w:w="1421"/>
                                                  <w:gridCol w:w="1150"/>
                                                </w:tblGrid>
                                                <w:tr w:rsidR="00431D57">
                                                  <w:trPr>
                                                    <w:tblCellSpacing w:w="15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4E3F7396" wp14:editId="734224B2">
                                                            <wp:extent cx="731520" cy="954405"/>
                                                            <wp:effectExtent l="0" t="0" r="0" b="0"/>
                                                            <wp:docPr id="30" name="Obrázok 30" descr="http://server1.streamsend.com/streamsend/customimages/pkeeling/else6/spencer_welch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" descr="http://server1.streamsend.com/streamsend/customimages/pkeeling/else6/spencer_welch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1520" cy="95440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pStyle w:val="Normlnywebov"/>
                                                        <w:jc w:val="center"/>
                                                      </w:pP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Spencer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Welch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IHS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Markit</w:t>
                                                      </w:r>
                                                      <w:proofErr w:type="spellEnd"/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       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31D57" w:rsidRDefault="00431D57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spacing w:before="0" w:beforeAutospacing="0" w:after="0" w:afterAutospacing="0" w:line="254" w:lineRule="auto"/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Mr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Welch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will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present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`</w:t>
                                                </w:r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  <w:lang w:val="en-US"/>
                                                  </w:rPr>
                                                  <w:t xml:space="preserve">Transport De-carbonization is Relevant but Air Quality Matters too` </w:t>
                                                </w:r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  <w:lang w:val="en-US"/>
                                                  </w:rPr>
                                                  <w:t>discussing: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  <w:lang w:val="en-US"/>
                                                  </w:rPr>
                                                  <w:t>In depth outlook into current &amp; future oil markets in Europe: Refining activities impacting on European storage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975" w:type="dxa"/>
                                                  <w:jc w:val="center"/>
                                                  <w:tblCellSpacing w:w="15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08"/>
                                                  <w:gridCol w:w="72"/>
                                                  <w:gridCol w:w="2495"/>
                                                </w:tblGrid>
                                                <w:tr w:rsidR="00431D57">
                                                  <w:trPr>
                                                    <w:tblCellSpacing w:w="15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4B86AD62" wp14:editId="08B67806">
                                                            <wp:extent cx="715645" cy="954405"/>
                                                            <wp:effectExtent l="0" t="0" r="8255" b="0"/>
                                                            <wp:docPr id="29" name="Obrázok 29" descr="http://server1.streamsend.com/streamsend/customimages/pkeeling/else6/mike_sachs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" descr="http://server1.streamsend.com/streamsend/customimages/pkeeling/else6/mike_sachs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15645" cy="95440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pStyle w:val="Normlnywebov"/>
                                                        <w:jc w:val="center"/>
                                                      </w:pP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Mike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Sachs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br/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Independent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Consultant</w:t>
                                                      </w:r>
                                                      <w:proofErr w:type="spellEnd"/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31D57" w:rsidRDefault="00431D57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Mr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Mike Sachs,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Independent Consultant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will present `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Refinery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Tankfarms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 xml:space="preserve"> into Oil Terminals: The technical challenges`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discussing: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Tank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condition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–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scrap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metal or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useable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?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Redesignation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–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safety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environmental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issues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Refineries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–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critical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differences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modes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use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To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view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copy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latest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 agenda,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please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click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button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below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sz w:val="20"/>
                                                    <w:szCs w:val="20"/>
                                                  </w:rPr>
                                                  <w:t>: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325" w:type="dxa"/>
                                                  <w:tblCellSpacing w:w="15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613"/>
                                                  <w:gridCol w:w="69"/>
                                                  <w:gridCol w:w="2643"/>
                                                </w:tblGrid>
                                                <w:tr w:rsidR="00431D57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5B27357A" wp14:editId="0A3B651C">
                                                            <wp:extent cx="1471295" cy="492760"/>
                                                            <wp:effectExtent l="0" t="0" r="0" b="2540"/>
                                                            <wp:docPr id="28" name="Obrázok 28" descr="http://server1.streamsend.com/streamsend/customimages/pkeeling/qcce1/qcc_agenda_button.jpg">
                                                              <a:hlinkClick xmlns:a="http://schemas.openxmlformats.org/drawingml/2006/main" r:id="rId3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" descr="http://server1.streamsend.com/streamsend/customimages/pkeeling/qcce1/qcc_agenda_button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471295" cy="49276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hyperlink r:id="rId32" w:history="1"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Request</w:t>
                                                        </w:r>
                                                        <w:proofErr w:type="spellEnd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the</w:t>
                                                        </w:r>
                                                        <w:proofErr w:type="spellEnd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 xml:space="preserve"> agenda </w:t>
                                                        </w:r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via</w:t>
                                                        </w:r>
                                                        <w:proofErr w:type="spellEnd"/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eastAsia="Times New Roman" w:hAnsi="Helvetica LT Std" w:cs="Arial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 xml:space="preserve"> email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FF6600"/>
                                                  <w:left w:val="single" w:sz="6" w:space="0" w:color="FF6600"/>
                                                  <w:bottom w:val="single" w:sz="6" w:space="0" w:color="FF6600"/>
                                                  <w:right w:val="single" w:sz="6" w:space="0" w:color="FF6600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6120" w:type="dxa"/>
                                                  <w:jc w:val="center"/>
                                                  <w:tblCellSpacing w:w="15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120"/>
                                                </w:tblGrid>
                                                <w:tr w:rsidR="00431D57">
                                                  <w:trPr>
                                                    <w:tblCellSpacing w:w="15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" w:type="dxa"/>
                                                        <w:left w:w="15" w:type="dxa"/>
                                                        <w:bottom w:w="15" w:type="dxa"/>
                                                        <w:right w:w="1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431D57" w:rsidRDefault="00431D57">
                                                      <w:pPr>
                                                        <w:pStyle w:val="Normlnywebov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  <w:lang w:val="en-US"/>
                                                        </w:rPr>
                                                        <w:t>Exclusive Site Visit to the Port of Cartagena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lastRenderedPageBreak/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23A2AA35" wp14:editId="32686E39">
                                                                <wp:extent cx="3331845" cy="1852930"/>
                                                                <wp:effectExtent l="0" t="0" r="0" b="0"/>
                                                                <wp:docPr id="27" name="Obdĺžnik 27" descr="http://server1.streamsend.com/streamsend/customimages/pkeeling/else6/site_visit_2.jpg"/>
                                                                <wp:cNvGraphicFramePr>
                                                                  <a:graphicFrameLocks xmlns:a="http://schemas.openxmlformats.org/drawingml/2006/main" noChangeAspect="1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spect="1"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3331845" cy="185293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ect id="Obdĺžnik 27" o:spid="_x0000_s1026" alt="http://server1.streamsend.com/streamsend/customimages/pkeeling/else6/site_visit_2.jpg" style="width:262.35pt;height:1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9X/gIAABoGAAAOAAAAZHJzL2Uyb0RvYy54bWysVE1z0zAQvTPDf9Do7vgjTmJ76nTaOGGY&#10;KbQzhXNHsWVb1JaMpMQpDH+MAyf4X6yU75YT4IMtaeXd93bf7sXlpm3QmkrFBE+xP/AwojwXBeNV&#10;ij9+WDgRRkoTXpBGcJriJ6rw5fT1q4u+S2ggatEUVCJwwlXSdymute4S11V5TVuiBqKjHIylkC3R&#10;sJWVW0jSg/e2cQPPG7u9kEUnRU6VgtNsa8RT678saa5vy1JRjZoUAzZt39K+l+btTi9IUknS1Szf&#10;wSB/gaIljEPQg6uMaIJWkr1w1bJcCiVKPchF64qyZDm1HICN7z1jc1+TjloukBzVHdKk/p/b/P36&#10;TiJWpDiYYMRJCzW6XRY/v//6wdkjMocFVTlkbF8ZKqHc/kBpSUmrKC8sk+PWzVdKi5a1pKLK7R4p&#10;baAwLm0UHbuKafqwZvB5CAafusrkv+9UAjDuuztpMqi6G5E/KsTFrCa8oleqgyqCtgDe/khK0deU&#10;FJAI37hwz3yYjQJvaNm/EwUQIistbHU2pWxNDMg72lgRPB1EQDca5XA4HA79KBxhlIPNj0ZBPLQy&#10;cUmy/72TSr+hokVmkWIJ+Kx7sr5R2sAhyf6KicbFgjWNVVrDzw7g4vYEgsOvxmZgWOF8jb14Hs2j&#10;0AmD8dwJvSxzrhaz0Bkv/MkoG2azWeZ/M3H9MKlZUVBuwuxF7IfHku2a6Y/a27XTVn4HGSvRsMK4&#10;M5CUrJazRqI1gSZa2McmHSzHa+45DJsE4PKMkh+E3nUQO4txNHHCRThy4okXOZ4fX8djL4zDbHFO&#10;6YZx+u+UUJ/ieBSMbJVOQD/j5tnnJTeStKBbiRrWpjg6XCKJ0eCcF7a0mrBmuz5JhYF/TAWUe19o&#10;q1gj0q3+l6J4AsFKAXKCMQUdBotayC8Y9TCcUqw+r4ikGDVvOYg+9sPQTDO7CUeTADby1LI8tRCe&#10;g6sUa4y2y5neTsBVJ1lVQyTfJoaLK2iUklkJmybaotq1Fwwgy2Q3LM2EO93bW8eRPv0NAAD//wMA&#10;UEsDBBQABgAIAAAAIQDzQDqo3gAAAAUBAAAPAAAAZHJzL2Rvd25yZXYueG1sTI9BS8NAEIXvgv9h&#10;mYIXsZsGrTVmU6QgFhFKU+15mp0mwexsmt0m8d+7etHLwOM93vsmXY6mET11rrasYDaNQBAXVtdc&#10;KnjfPd8sQDiPrLGxTAq+yMEyu7xIMdF24C31uS9FKGGXoILK+zaR0hUVGXRT2xIH72g7gz7IrpS6&#10;wyGUm0bGUTSXBmsOCxW2tKqo+MzPRsFQbPr97u1Fbq73a8un9WmVf7wqdTUZnx5BeBr9Xxh+8AM6&#10;ZIHpYM+snWgUhEf87w3eXXx7D+KgIH6YLUBmqfxPn30DAAD//wMAUEsBAi0AFAAGAAgAAAAhALaD&#10;OJL+AAAA4QEAABMAAAAAAAAAAAAAAAAAAAAAAFtDb250ZW50X1R5cGVzXS54bWxQSwECLQAUAAYA&#10;CAAAACEAOP0h/9YAAACUAQAACwAAAAAAAAAAAAAAAAAvAQAAX3JlbHMvLnJlbHNQSwECLQAUAAYA&#10;CAAAACEA4II/V/4CAAAaBgAADgAAAAAAAAAAAAAAAAAuAgAAZHJzL2Uyb0RvYy54bWxQSwECLQAU&#10;AAYACAAAACEA80A6qN4AAAAFAQAADwAAAAAAAAAAAAAAAABYBQAAZHJzL2Rvd25yZXYueG1sUEsF&#10;BgAAAAAEAAQA8wAAAGMGAAAAAA==&#10;" filled="f" stroked="f">
                                                                <o:lock v:ext="edit" aspectratio="t"/>
                                                                <w10:anchorlock/>
                                                              </v: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color w:val="0B5394"/>
                                                          <w:sz w:val="22"/>
                                                          <w:szCs w:val="22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>During the afternoon of Tuesday 2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vertAlign w:val="superscript"/>
                                                          <w:lang w:val="en-US"/>
                                                        </w:rPr>
                                                        <w:t>nd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 October, a limited number of conference attendees will receive a unique opportunity to visit the Port of Cartagena.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  <w:t>There is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 no extra charge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 to attend the site visit, but spaces are strictly limited and allocated to conference delegates on a 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>first-come, first-served basis,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 so we would strongly suggest </w:t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>to book</w:t>
                                                      </w:r>
                                                      <w:proofErr w:type="gramEnd"/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 your place early to avoid disappointment. 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  <w:t>To secure your attendance to the site visit p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>lease contact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hyperlink r:id="rId33" w:history="1">
                                                        <w:r>
                                                          <w:rPr>
                                                            <w:rStyle w:val="Hypertextovprepojenie"/>
                                                            <w:rFonts w:ascii="Helvetica LT Std" w:hAnsi="Helvetica LT Std" w:cs="Arial"/>
                                                            <w:sz w:val="20"/>
                                                            <w:szCs w:val="20"/>
                                                            <w:lang w:val="en-US"/>
                                                          </w:rPr>
                                                          <w:t>Cheryl Williams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t xml:space="preserve"> on +44 (0) 203 141 0623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val="en-US"/>
                                                        </w:rPr>
                                                        <w:br/>
                                                        <w:t>T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shd w:val="clear" w:color="auto" w:fill="FFFFFF"/>
                                                          <w:lang w:val="en-US"/>
                                                        </w:rPr>
                                                        <w:t>he Port Authority are also providing scheduled transportation for attendees from Alicante airport to the conference venue (TBC) in Cartagena.</w:t>
                                                      </w:r>
                                                      <w:r>
                                                        <w:rPr>
                                                          <w:rFonts w:ascii="Helvetica LT Std" w:hAnsi="Helvetica LT Std" w:cs="Arial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shd w:val="clear" w:color="auto" w:fill="FFFFFF"/>
                                                          <w:lang w:val="en-US"/>
                                                        </w:rPr>
                                                        <w:br/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31D57" w:rsidRDefault="00431D57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jc w:val="center"/>
                                                </w:pPr>
                                                <w:r>
                                                  <w:t xml:space="preserve">      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Early Confirmed Speakers Include: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Jose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M.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Gomez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Chief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Operating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Officer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Port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Cartagena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Jorge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Colom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Corporate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Strategy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Business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Development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CEPSA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Eduardo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Sanudo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Managing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Director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VOPAK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Terquimsa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Sandra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Mey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Commercial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Manager,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North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Sea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Port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Matthew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Boyle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Commercial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Manager, </w:t>
                                                </w:r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(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Associated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British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Ports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ABP)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Mohammad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Al-Sakran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Executive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Director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Aqaba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Development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Corporation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(ADC)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Paulo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Leal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,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Board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Member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, 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PRIO ENERGY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Sameer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Singh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Narendrapal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Singh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Bawa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General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Manager,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Chemie-Tech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Howard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Snaith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General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Manager,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CDI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Spencer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Welch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Head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Markets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Downstream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Consulting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Europe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CIS,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Africa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IHS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Markit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Gregoire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Hartig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 Senior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Business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Developer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NAUTICOR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Damien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Valderaire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Science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Executive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Refining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CONCAWE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Mladen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Mandic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National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PCS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Coordinator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Ministry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Sea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–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Croatia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Mike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Sachs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Independent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shd w:val="clear" w:color="auto" w:fill="F8FAFC"/>
                                                  </w:rPr>
                                                  <w:t>Consultant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....................................................................................................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pStyle w:val="Normlnywebov"/>
                                                  <w:rPr>
                                                    <w:rFonts w:ascii="Helvetica LT Std" w:hAnsi="Helvetica LT Std" w:cs="Arial"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hAnsi="Helvetica LT Std" w:cs="Arial"/>
                                                    <w:b/>
                                                    <w:bCs/>
                                                    <w:color w:val="0B5394"/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Agenda Topics for 2018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Analysing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Future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Bunker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Fuel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context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IMO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Regulation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Post: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Refining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Shipping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Bunker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Perspectives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Long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Term Outlook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into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Energy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Transition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Trends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Evaluating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Fundamentals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Context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: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Evaluating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Key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lastRenderedPageBreak/>
                                                  <w:t>Commercial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Opportunities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Challenges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&amp;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Opportunities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Chemical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Europe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Evaluating the Future of LNG as a Marine Fuel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New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Business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Dynamics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Bulk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Liquid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Storage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Industry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: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Exploring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New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Infrastructure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Trends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Evaluating Future investments Trends for the Bulk Liquid Storage Industry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Role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Terminals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Logistics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and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>Efficiency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: </w:t>
                                                </w: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Enhancing Profits via Increased Efficiencies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Updates on Global Developments &amp; Projects: Challenges and Opportunities for the Storage Industry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t>•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 LT Std" w:eastAsia="Times New Roman" w:hAnsi="Helvetica LT Std" w:cs="Arial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w:t>Evaluating the Impact of Macroeconomics on European Bulk Liquid Storage Practices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431D5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431D57" w:rsidRDefault="00431D57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31D57" w:rsidRDefault="00431D57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31D57" w:rsidRDefault="00431D5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31D57" w:rsidRDefault="00431D57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pStyle w:val="Normlnywebov"/>
                                <w:jc w:val="center"/>
                              </w:pPr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21"/>
                                  <w:szCs w:val="21"/>
                                  <w:lang w:val="en-US"/>
                                </w:rPr>
                                <w:lastRenderedPageBreak/>
                                <w:t>..............................................................................................................................................................</w:t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pStyle w:val="Normlnywebov"/>
                                <w:jc w:val="center"/>
                              </w:pPr>
                              <w:r>
                                <w:rPr>
                                  <w:rFonts w:ascii="Helvetica LT Std" w:hAnsi="Helvetica LT Std"/>
                                  <w:b/>
                                  <w:bCs/>
                                  <w:color w:val="0B5394"/>
                                  <w:sz w:val="22"/>
                                  <w:szCs w:val="22"/>
                                  <w:lang w:val="en-US"/>
                                </w:rPr>
                                <w:br/>
                                <w:t>Media Partners</w:t>
                              </w:r>
                              <w:r>
                                <w:rPr>
                                  <w:rFonts w:ascii="Helvetica LT Std" w:hAnsi="Helvetica LT Std"/>
                                  <w:b/>
                                  <w:bCs/>
                                  <w:color w:val="0B5394"/>
                                  <w:sz w:val="22"/>
                                  <w:szCs w:val="22"/>
                                  <w:lang w:val="en-US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pStyle w:val="Normlnywebov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5958AC" wp14:editId="5DABA1C3">
                                    <wp:extent cx="6003290" cy="1336040"/>
                                    <wp:effectExtent l="0" t="0" r="0" b="0"/>
                                    <wp:docPr id="26" name="Obrázok 26" descr="http://server1.streamsend.com/streamsend/customimages/pkeeling/else6/media_partner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 descr="http://server1.streamsend.com/streamsend/customimages/pkeeling/else6/media_partner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3290" cy="133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431D57" w:rsidRDefault="00431D57">
                              <w:pPr>
                                <w:pStyle w:val="Normlnywebov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ACI EUROPE, </w:t>
                              </w:r>
                              <w:proofErr w:type="spellStart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>Gough</w:t>
                              </w:r>
                              <w:proofErr w:type="spellEnd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>Square</w:t>
                              </w:r>
                              <w:proofErr w:type="spellEnd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>London</w:t>
                              </w:r>
                              <w:proofErr w:type="spellEnd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, EC4A 3DE.  </w:t>
                              </w:r>
                              <w:hyperlink r:id="rId35" w:history="1">
                                <w:proofErr w:type="spellStart"/>
                                <w:r>
                                  <w:rPr>
                                    <w:rStyle w:val="Hypertextovprepojenie"/>
                                    <w:rFonts w:ascii="Helvetica LT Std" w:hAnsi="Helvetica LT Std" w:cs="Arial"/>
                                    <w:color w:val="000080"/>
                                    <w:sz w:val="20"/>
                                    <w:szCs w:val="20"/>
                                  </w:rPr>
                                  <w:t>Unsubscribe</w:t>
                                </w:r>
                                <w:proofErr w:type="spellEnd"/>
                              </w:hyperlink>
                              <w:r>
                                <w:rPr>
                                  <w:rFonts w:ascii="Helvetica LT Std" w:hAnsi="Helvetica LT Std" w:cs="Arial"/>
                                  <w:color w:val="333333"/>
                                  <w:sz w:val="20"/>
                                  <w:szCs w:val="20"/>
                                </w:rPr>
                                <w:t>  l  </w:t>
                              </w:r>
                              <w:proofErr w:type="spellStart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20"/>
                                  <w:szCs w:val="20"/>
                                </w:rPr>
                                <w:instrText xml:space="preserve"> HYPERLINK "" </w:instrText>
                              </w:r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Style w:val="Hypertextovprepojenie"/>
                                  <w:rFonts w:ascii="Helvetica LT Std" w:hAnsi="Helvetica LT Std" w:cs="Arial"/>
                                  <w:color w:val="000080"/>
                                  <w:sz w:val="20"/>
                                  <w:szCs w:val="20"/>
                                </w:rPr>
                                <w:t>Forward</w:t>
                              </w:r>
                              <w:proofErr w:type="spellEnd"/>
                              <w:r>
                                <w:rPr>
                                  <w:rFonts w:ascii="Helvetica LT Std" w:hAnsi="Helvetica LT Std" w:cs="Arial"/>
                                  <w:color w:val="000000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 xml:space="preserve">  </w:t>
                              </w:r>
                            </w:p>
                          </w:tc>
                        </w:tr>
                        <w:tr w:rsidR="00431D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431D57" w:rsidRDefault="00431D57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1C69A99B" wp14:editId="1C9C6B23">
                                    <wp:extent cx="6019165" cy="191135"/>
                                    <wp:effectExtent l="0" t="0" r="0" b="0"/>
                                    <wp:docPr id="25" name="Obrázok 25" descr="http://i3.createsend5.com/ei/r/02/CD7/9C7/050344/csimport/shadow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 descr="http://i3.createsend5.com/ei/r/02/CD7/9C7/050344/csimport/shadow_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19165" cy="191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31D57" w:rsidRDefault="00431D57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 xml:space="preserve">  </w:t>
                              </w:r>
                            </w:p>
                          </w:tc>
                        </w:tr>
                      </w:tbl>
                      <w:p w:rsidR="00431D57" w:rsidRDefault="00431D57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31D57" w:rsidRDefault="00431D57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431D57" w:rsidRDefault="00431D57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7C6F0A9" wp14:editId="660B6027">
                      <wp:extent cx="8255" cy="8255"/>
                      <wp:effectExtent l="0" t="0" r="0" b="0"/>
                      <wp:docPr id="24" name="Obdĺžnik 24" descr="http://trc.emv2.com/HO?DdX7CrC77Xmd8SA9MKJPhSDnGHxKLFm0mQjtS5kGHv_CK2o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255" cy="8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ĺžnik 24" o:spid="_x0000_s1026" alt="http://trc.emv2.com/HO?DdX7CrC77Xmd8SA9MKJPhSDnGHxKLFm0mQjtS5kGHv_CK2o.gif" style="width:.6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jtBAMAAAkGAAAOAAAAZHJzL2Uyb0RvYy54bWysVE1v3DYQvQfofyB41+qj2g8Jlg1HsuzE&#10;Tu1iGyC3gCtSK8YSqZD0ap2if6yHnNL/1SG1u147PTXRgSBnqDfzZh7n5GzbtWjDlOZSZDicBBgx&#10;UUnKxTrD7/8ovQVG2hBBSSsFy/Aj0/js9JdXJ0Ofskg2sqVMIQAROh36DDfG9Knv66phHdET2TMB&#10;zlqqjhg4qrVPFRkAvWv9KAhm/iAV7ZWsmNZgLUYnPnX4dc0qc1vXmhnUZhhyM25Vbl3Z1T89Iela&#10;kb7h1S4N8j+y6AgXEPQAVRBD0IPi30F1vFJSy9pMKtn5sq55xRwHYBMGL9gsG9IzxwWKo/tDmfTP&#10;g61+29wpxGmGoxgjQTro0e2Kfvv7n6+C3yNrpExXULFdZ4yqJqzbRC7/q9uzgn6Y5yqfzz90dLE8&#10;T95dv71rloW4vNpe35Rd0P3+ySyn95dXm4/5dSQna17bog+9TiH2sr9Ttmy6v5HVvUZC5g0Ra3au&#10;e2gdCApy2puUkkPDCAX2oYXwn2HYgwY0tBreSQosyIORriXbWnU2BhQbbV3nHw+dZ1uDKjAuoukU&#10;owocbmfRSbr/sVfaXDLZIbvJsILMHDDZ3GgzXt1fsXGELHnbgp2krXhmAMzRAmHhV+uzCTid/JkE&#10;ycXiYhF7cTS78OKgKLzzMo+9WRnOp8WvRZ4X4V82bhinDaeUCRtmr9kwPnRo/3b+U2q71zOq7aBa&#10;LVtOLZxNSav1Km8V2hB4M6X7XLnB83TNf56GqxdweUEpjOLgdZR45Wwx9+IynnrJPFh4QZi8TmZB&#10;nMRF+ZzSDRfsxymhIcPJNJq6Lh0l/YJb4L7vuZG04wamUss70MPhEkmt+i4Eda01hLfj/qgUNv2n&#10;UkC79412WrXyHJW/kvQRpKokyAmmEsxP2DRSfcFogFmUYf35gSiGUftGgNyTMI7t8HKHeDqP4KCO&#10;PatjDxEVQGXYYDRuczMOvIde8XUDkUJXGCHP4YnU3EnYPp8xq93DgnnjmOxmox1ox2d362mCn/4L&#10;AAD//wMAUEsDBBQABgAIAAAAIQB23tuV2AAAAAEBAAAPAAAAZHJzL2Rvd25yZXYueG1sTI9Ba8JA&#10;EIXvQv/DMgUvopu2UErMRopQKlKQxup5zI5JaHY2Ztck/ntXL+1lHsMb3vsmWQymFh21rrKs4GkW&#10;gSDOra64UPCz/Zi+gXAeWWNtmRRcyMEifRglGGvb8zd1mS9ECGEXo4LS+yaW0uUlGXQz2xAH72hb&#10;gz6sbSF1i30IN7V8jqJXabDi0FBiQ8uS8t/sbBT0+abbb78+5WayX1k+rU7LbLdWavw4vM9BeBr8&#10;3zHc8AM6pIHpYM+snagVhEf8fd68FxCHu8g0kf/J0ysAAAD//wMAUEsBAi0AFAAGAAgAAAAhALaD&#10;OJL+AAAA4QEAABMAAAAAAAAAAAAAAAAAAAAAAFtDb250ZW50X1R5cGVzXS54bWxQSwECLQAUAAYA&#10;CAAAACEAOP0h/9YAAACUAQAACwAAAAAAAAAAAAAAAAAvAQAAX3JlbHMvLnJlbHNQSwECLQAUAAYA&#10;CAAAACEA4fu47QQDAAAJBgAADgAAAAAAAAAAAAAAAAAuAgAAZHJzL2Uyb0RvYy54bWxQSwECLQAU&#10;AAYACAAAACEAdt7bldgAAAABAQAADwAAAAAAAAAAAAAAAABe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31D57" w:rsidTr="00431D5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1D57" w:rsidRDefault="00431D57">
            <w:pPr>
              <w:spacing w:after="240"/>
              <w:rPr>
                <w:rFonts w:eastAsia="Times New Roman"/>
              </w:rPr>
            </w:pPr>
          </w:p>
          <w:tbl>
            <w:tblPr>
              <w:tblW w:w="5000" w:type="pct"/>
              <w:tblCellSpacing w:w="0" w:type="dxa"/>
              <w:shd w:val="clear" w:color="auto" w:fill="F3F3F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"/>
              <w:gridCol w:w="10316"/>
              <w:gridCol w:w="75"/>
            </w:tblGrid>
            <w:tr w:rsidR="00431D57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3"/>
                  <w:shd w:val="clear" w:color="auto" w:fill="F3F3F3"/>
                  <w:vAlign w:val="center"/>
                  <w:hideMark/>
                </w:tcPr>
                <w:p w:rsidR="00431D57" w:rsidRDefault="00431D5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431D57">
              <w:trPr>
                <w:tblCellSpacing w:w="0" w:type="dxa"/>
              </w:trPr>
              <w:tc>
                <w:tcPr>
                  <w:tcW w:w="75" w:type="dxa"/>
                  <w:shd w:val="clear" w:color="auto" w:fill="F3F3F3"/>
                  <w:vAlign w:val="center"/>
                  <w:hideMark/>
                </w:tcPr>
                <w:p w:rsidR="00431D57" w:rsidRDefault="00431D5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F3F3F3"/>
                  <w:vAlign w:val="center"/>
                  <w:hideMark/>
                </w:tcPr>
                <w:p w:rsidR="00431D57" w:rsidRDefault="00431D57">
                  <w:pP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10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>Gough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>Square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br/>
                  </w:r>
                  <w:proofErr w:type="spellStart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>London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, EC4A 3DE </w:t>
                  </w:r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br/>
                  </w:r>
                  <w:proofErr w:type="spellStart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>United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>Kingdom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78787"/>
                      <w:sz w:val="17"/>
                      <w:szCs w:val="17"/>
                    </w:rPr>
                    <w:t xml:space="preserve"> </w:t>
                  </w:r>
                </w:p>
              </w:tc>
              <w:tc>
                <w:tcPr>
                  <w:tcW w:w="75" w:type="dxa"/>
                  <w:shd w:val="clear" w:color="auto" w:fill="F3F3F3"/>
                  <w:vAlign w:val="center"/>
                  <w:hideMark/>
                </w:tcPr>
                <w:p w:rsidR="00431D57" w:rsidRDefault="00431D5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431D57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3"/>
                  <w:shd w:val="clear" w:color="auto" w:fill="F3F3F3"/>
                  <w:vAlign w:val="center"/>
                  <w:hideMark/>
                </w:tcPr>
                <w:p w:rsidR="00431D57" w:rsidRDefault="00431D5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431D57" w:rsidRDefault="00431D5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431D57" w:rsidRDefault="00431D57" w:rsidP="00431D57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8255" cy="8255"/>
            <wp:effectExtent l="0" t="0" r="0" b="0"/>
            <wp:docPr id="23" name="Obrázok 23" descr="http://app.streamsend.com/v/30899207/NXmYLUf/Cw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pp.streamsend.com/v/30899207/NXmYLUf/Cwf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17" w:rsidRPr="00431D57" w:rsidRDefault="00646017" w:rsidP="00431D57"/>
    <w:sectPr w:rsidR="00646017" w:rsidRPr="00431D57" w:rsidSect="00431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LT St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57"/>
    <w:rsid w:val="00431D57"/>
    <w:rsid w:val="0064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1D57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431D57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31D57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431D57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31D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1D57"/>
    <w:rPr>
      <w:rFonts w:ascii="Tahoma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1D57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431D57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31D57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431D57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31D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1D57"/>
    <w:rPr>
      <w:rFonts w:ascii="Tahoma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7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nkedin.com/shareArticle?mini=true&amp;title=Evaluating+Oil+Fundamentals+In+The+Storage+Context&amp;summary=Join+us+at+Bulk+Liquid+Storage+2018+and+participate+in+Session+Three+%60Evaluating+Oil+Fundamentals+In+The+Storage+Context%3A+Evaluating+Key+Commercial+Opportunities%60+to+hear+from+Spencer+Welch%2C+Head+of+the+Oil+Markets+%26+Downstream+Consulting+for+Europe%2C+CIS%2C+Africa%2C+IHS+Markit+and+Mike+Sachs%2C+Independent+Consultant.&amp;url=http%3A%2F%2Fapp.streamsend.com%2Fs%2F1%2FCwfm%2FkwFJE6v%2F11up3v" TargetMode="External"/><Relationship Id="rId18" Type="http://schemas.openxmlformats.org/officeDocument/2006/relationships/hyperlink" Target="http://app.streamsend.com/c/30899207/169679/NXmYLUf/Cwfm?redirect_to=http%3A%2F%2Fwww.wplgroup.com%2Faci%2Fevent%2Feuropean-bulk-liquid-storage%2F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7" Type="http://schemas.openxmlformats.org/officeDocument/2006/relationships/hyperlink" Target="http://app.streamsend.com/s/1/Cwfm/kwFJE6v/11up3x?social_bar_action=email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cwilliams@acieu.net?subject=ELSe6%20Registration" TargetMode="External"/><Relationship Id="rId25" Type="http://schemas.openxmlformats.org/officeDocument/2006/relationships/hyperlink" Target="mailto:cwilliams@acieu.net?subject=ELSe6%20Media%20Partnership%20Enquiry" TargetMode="External"/><Relationship Id="rId33" Type="http://schemas.openxmlformats.org/officeDocument/2006/relationships/hyperlink" Target="mailto:cwilliams@acieu.net?subject=Port%20of%20Cartagena%20Site%20Visit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twitter.com/?status=Evaluating+Oil+Fundamentals+In+The+Storage+Context%3A+http%3A%2F%2Fapp.streamsend.com%2Fs%2F1%2FCwfm%2FkwFJE6v%2F11up3t" TargetMode="External"/><Relationship Id="rId24" Type="http://schemas.openxmlformats.org/officeDocument/2006/relationships/hyperlink" Target="mailto:production@acieu.co.uk?subject=ELSe6%20Speaker%20Enquiry" TargetMode="External"/><Relationship Id="rId32" Type="http://schemas.openxmlformats.org/officeDocument/2006/relationships/hyperlink" Target="mailto:cwilliams@acieu.net?subject=ELSe6%20Agenda%20Request" TargetMode="External"/><Relationship Id="rId37" Type="http://schemas.openxmlformats.org/officeDocument/2006/relationships/image" Target="media/image18.gif"/><Relationship Id="rId5" Type="http://schemas.openxmlformats.org/officeDocument/2006/relationships/hyperlink" Target="http://app.streamsend.com/s/1/Cwfm/kwFJE6v/11up3x?social_bar_action=embed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sharer.php?u=http%3A%2F%2Fapp.streamsend.com%2Fs%2F1%2FCwfm%2FkwFJE6v%2F11up3r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sponsorship@acieu.co.uk?subject=ELSe6%20Sponsorship%20Enquiry" TargetMode="External"/><Relationship Id="rId27" Type="http://schemas.openxmlformats.org/officeDocument/2006/relationships/hyperlink" Target="http://app.streamsend.com/c/30899207/169681/NXmYLUf/Cwfm?redirect_to=http%3A%2F%2Fwww.wplgroup.com%2Faci%2Fevent%2Feuropean-bulk-liquid-storage%2F" TargetMode="External"/><Relationship Id="rId30" Type="http://schemas.openxmlformats.org/officeDocument/2006/relationships/hyperlink" Target="http://app.streamsend.com/c/30899207/169683/NXmYLUf/Cwfm?redirect_to=https%3A%2F%2Fwww.wplgroup.com%2Faci%2Felse6-mkt-agenda%2F" TargetMode="External"/><Relationship Id="rId35" Type="http://schemas.openxmlformats.org/officeDocument/2006/relationships/hyperlink" Target="http://app.streamsend.com/private/Cwfm/y2j/NXmYLUf/unsubscribe/30899207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Asistentka</dc:creator>
  <cp:lastModifiedBy>Asistentka</cp:lastModifiedBy>
  <cp:revision>1</cp:revision>
  <dcterms:created xsi:type="dcterms:W3CDTF">2018-08-07T11:39:00Z</dcterms:created>
  <dcterms:modified xsi:type="dcterms:W3CDTF">2018-08-07T11:42:00Z</dcterms:modified>
</cp:coreProperties>
</file>